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2150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Style w:val="cat-Addressgrp-0rplc-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>16 октября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11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Ушкин Г.Н., расположенный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каб. 305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2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Бобоева Иномиддина Шарофиддиновича, </w:t>
      </w:r>
      <w:r>
        <w:rPr>
          <w:rStyle w:val="cat-UserDefinedgrp-47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17.06.2024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Бобоев И.Ш.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директором </w:t>
      </w:r>
      <w:r>
        <w:rPr>
          <w:rStyle w:val="cat-UserDefinedgrp-48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телекоммуникационным каналам связи представил в Отделение фонда пенсионного и социального страхования Российской Федерации по ХМАО-Югре сведения 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застрахованных лица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форме сведений (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ЕФС-1 ГПД), обращение </w:t>
      </w:r>
      <w:r>
        <w:rPr>
          <w:rStyle w:val="cat-PhoneNumbergrp-32rplc-19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Style w:val="cat-PhoneNumbergrp-33rplc-20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 срок предоставления которого не позднее рабочего дня, следующего за днем заключения с застрахованным лицом соответствующего договора, а в случае прекращения договора, не позднее рабочего дня, следующего за днем его прекращения. Период, за который должен быть представлен отчет отсутствует в представленных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сведениях.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 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застрахованн</w:t>
      </w:r>
      <w:r>
        <w:rPr>
          <w:rFonts w:ascii="Times New Roman" w:eastAsia="Times New Roman" w:hAnsi="Times New Roman" w:cs="Times New Roman"/>
          <w:sz w:val="25"/>
          <w:szCs w:val="25"/>
        </w:rPr>
        <w:t>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лиц выявлено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правонарушения: </w:t>
      </w:r>
    </w:p>
    <w:tbl>
      <w:tblPr>
        <w:tblInd w:w="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1436"/>
        <w:gridCol w:w="1467"/>
        <w:gridCol w:w="1371"/>
        <w:gridCol w:w="3411"/>
      </w:tblGrid>
      <w:tr>
        <w:tblPrEx>
          <w:tblInd w:w="851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№ п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п</w:t>
            </w:r>
          </w:p>
        </w:tc>
        <w:tc>
          <w:tcPr>
            <w:tcW w:w="19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СНИЛС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Код КМ ДГПХ</w:t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Дата начала/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окончания договора ГПХ</w:t>
            </w:r>
          </w:p>
        </w:tc>
        <w:tc>
          <w:tcPr>
            <w:tcW w:w="3195" w:type="dxa"/>
            <w:tcBorders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Дата и время совершения правонарушения</w:t>
            </w:r>
          </w:p>
        </w:tc>
      </w:tr>
      <w:tr>
        <w:tblPrEx>
          <w:tblInd w:w="851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117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-</w:t>
            </w:r>
            <w:r>
              <w:rPr>
                <w:rStyle w:val="cat-PhoneNumbergrp-34rplc-2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телефон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Начало ГПХ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01.05.2024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03.05.</w:t>
            </w:r>
            <w:r>
              <w:rPr>
                <w:rStyle w:val="cat-PhoneNumbergrp-35rplc-2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телефон</w:t>
            </w:r>
            <w:r>
              <w:rPr>
                <w:rStyle w:val="cat-Timegrp-30rplc-2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время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</w:tr>
      <w:tr>
        <w:tblPrEx>
          <w:tblInd w:w="851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Style w:val="cat-PhoneNumbergrp-36rplc-2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телефон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ГПХ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31.05.</w:t>
            </w:r>
            <w:r>
              <w:rPr>
                <w:rStyle w:val="cat-PhoneNumbergrp-37rplc-2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телефон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.06.</w:t>
            </w:r>
            <w:r>
              <w:rPr>
                <w:rStyle w:val="cat-PhoneNumbergrp-35rplc-3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телефон</w:t>
            </w:r>
            <w:r>
              <w:rPr>
                <w:rStyle w:val="cat-Timegrp-31rplc-3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время</w:t>
            </w:r>
          </w:p>
        </w:tc>
      </w:tr>
      <w:tr>
        <w:tblPrEx>
          <w:tblInd w:w="851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3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141-</w:t>
            </w:r>
            <w:r>
              <w:rPr>
                <w:rStyle w:val="cat-PhoneNumbergrp-38rplc-3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телефон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Начало ГПХ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01.05.2024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03.05.</w:t>
            </w:r>
            <w:r>
              <w:rPr>
                <w:rStyle w:val="cat-PhoneNumbergrp-35rplc-3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телефон</w:t>
            </w:r>
            <w:r>
              <w:rPr>
                <w:rStyle w:val="cat-Timegrp-30rplc-3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время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</w:tr>
      <w:tr>
        <w:tblPrEx>
          <w:tblInd w:w="851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Style w:val="cat-PhoneNumbergrp-39rplc-3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телефон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ГПХ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31.05.</w:t>
            </w:r>
            <w:r>
              <w:rPr>
                <w:rStyle w:val="cat-PhoneNumbergrp-37rplc-3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телефон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.06.</w:t>
            </w:r>
            <w:r>
              <w:rPr>
                <w:rStyle w:val="cat-PhoneNumbergrp-35rplc-4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телефон</w:t>
            </w:r>
            <w:r>
              <w:rPr>
                <w:rStyle w:val="cat-Timegrp-31rplc-4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время</w:t>
            </w:r>
          </w:p>
        </w:tc>
      </w:tr>
    </w:tbl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Бобоев И.Ш.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. в судебное заседание не явился, извещен надлежащим образом, о причинах неявки суд не уведомил, ходатайств не заявлял. Суд рассмотрел дело в отсутствие Бобоева И.Ш.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5"/>
          <w:szCs w:val="25"/>
        </w:rPr>
        <w:t>Бобоева И.Ш.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11534</w:t>
      </w:r>
      <w:r>
        <w:rPr>
          <w:rFonts w:ascii="Times New Roman" w:eastAsia="Times New Roman" w:hAnsi="Times New Roman" w:cs="Times New Roman"/>
          <w:sz w:val="25"/>
          <w:szCs w:val="25"/>
        </w:rPr>
        <w:t>/20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19.08.2024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копия </w:t>
      </w:r>
      <w:r>
        <w:rPr>
          <w:rFonts w:ascii="Times New Roman" w:eastAsia="Times New Roman" w:hAnsi="Times New Roman" w:cs="Times New Roman"/>
          <w:sz w:val="25"/>
          <w:szCs w:val="25"/>
        </w:rPr>
        <w:t>акт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5"/>
          <w:szCs w:val="25"/>
        </w:rPr>
        <w:t>Бобоева И.Ш.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</w:t>
      </w:r>
      <w:r>
        <w:rPr>
          <w:rFonts w:ascii="Times New Roman" w:eastAsia="Times New Roman" w:hAnsi="Times New Roman" w:cs="Times New Roman"/>
          <w:sz w:val="25"/>
          <w:szCs w:val="25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</w:p>
    <w:p>
      <w:pPr>
        <w:spacing w:before="0" w:after="0"/>
        <w:ind w:firstLine="99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 6 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статьи, представляются не позднее рабочего дня, следующего за днем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99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пп. 5 п. 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сведения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, и периоды выполнения работ (оказания услуг) по таким договорам.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Бобоева И.Ш.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и руководствуясь ст.ст.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Бобоева Иномиддина Шарофиддиновича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ч.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15.33.2 КоАП РФ и назначить наказание в виде административного штрафа в размере </w:t>
      </w:r>
      <w:r>
        <w:rPr>
          <w:rStyle w:val="cat-Sumgrp-26rplc-52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Банк получателя РКЦ </w:t>
      </w:r>
      <w:r>
        <w:rPr>
          <w:rStyle w:val="cat-Addressgrp-5rplc-5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5rplc-5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Получатель: УФК по </w:t>
      </w:r>
      <w:r>
        <w:rPr>
          <w:rStyle w:val="cat-Addressgrp-7rplc-5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 </w:t>
      </w:r>
      <w:r>
        <w:rPr>
          <w:rStyle w:val="cat-Addressgrp-8rplc-5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(ОСФР по </w:t>
      </w:r>
      <w:r>
        <w:rPr>
          <w:rStyle w:val="cat-Addressgrp-6rplc-5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 л/с 04874Ф87010)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номер счета банка получателя (номер банковского счета, входящего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>в состав единого казначейского счета Кор. Счет) № 40102810245370000007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ИНН </w:t>
      </w:r>
      <w:r>
        <w:rPr>
          <w:rStyle w:val="cat-PhoneNumbergrp-40rplc-58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КПП </w:t>
      </w:r>
      <w:r>
        <w:rPr>
          <w:rStyle w:val="cat-PhoneNumbergrp-41rplc-59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БИК ТОФК 007162163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ОКТМО </w:t>
      </w:r>
      <w:r>
        <w:rPr>
          <w:rStyle w:val="cat-PhoneNumbergrp-42rplc-60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0rplc-6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), </w:t>
      </w:r>
      <w:r>
        <w:rPr>
          <w:rStyle w:val="cat-PhoneNumbergrp-43rplc-62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9rplc-6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счет получателя платежа (номер казначейского счета Р/счет) 03100643000000018700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КБК 79711601230060001140 - уплата штрафа по административному правонарушению, предусмотренному ч. 1 ст. 15.33.2 КоАП.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 79702</w:t>
      </w:r>
      <w:r>
        <w:rPr>
          <w:rFonts w:ascii="Times New Roman" w:eastAsia="Times New Roman" w:hAnsi="Times New Roman" w:cs="Times New Roman"/>
          <w:sz w:val="25"/>
          <w:szCs w:val="25"/>
        </w:rPr>
        <w:t>700000000208727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дома 9 по </w:t>
      </w:r>
      <w:r>
        <w:rPr>
          <w:rStyle w:val="cat-Addressgrp-10rplc-6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3rplc-6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Г.Н. 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я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2150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47rplc-8">
    <w:name w:val="cat-UserDefined grp-47 rplc-8"/>
    <w:basedOn w:val="DefaultParagraphFont"/>
  </w:style>
  <w:style w:type="character" w:customStyle="1" w:styleId="cat-UserDefinedgrp-48rplc-18">
    <w:name w:val="cat-UserDefined grp-48 rplc-18"/>
    <w:basedOn w:val="DefaultParagraphFont"/>
  </w:style>
  <w:style w:type="character" w:customStyle="1" w:styleId="cat-PhoneNumbergrp-32rplc-19">
    <w:name w:val="cat-PhoneNumber grp-32 rplc-19"/>
    <w:basedOn w:val="DefaultParagraphFont"/>
  </w:style>
  <w:style w:type="character" w:customStyle="1" w:styleId="cat-PhoneNumbergrp-33rplc-20">
    <w:name w:val="cat-PhoneNumber grp-33 rplc-20"/>
    <w:basedOn w:val="DefaultParagraphFont"/>
  </w:style>
  <w:style w:type="character" w:customStyle="1" w:styleId="cat-PhoneNumbergrp-34rplc-21">
    <w:name w:val="cat-PhoneNumber grp-34 rplc-21"/>
    <w:basedOn w:val="DefaultParagraphFont"/>
  </w:style>
  <w:style w:type="character" w:customStyle="1" w:styleId="cat-PhoneNumbergrp-35rplc-24">
    <w:name w:val="cat-PhoneNumber grp-35 rplc-24"/>
    <w:basedOn w:val="DefaultParagraphFont"/>
  </w:style>
  <w:style w:type="character" w:customStyle="1" w:styleId="cat-Timegrp-30rplc-25">
    <w:name w:val="cat-Time grp-30 rplc-25"/>
    <w:basedOn w:val="DefaultParagraphFont"/>
  </w:style>
  <w:style w:type="character" w:customStyle="1" w:styleId="cat-PhoneNumbergrp-36rplc-26">
    <w:name w:val="cat-PhoneNumber grp-36 rplc-26"/>
    <w:basedOn w:val="DefaultParagraphFont"/>
  </w:style>
  <w:style w:type="character" w:customStyle="1" w:styleId="cat-PhoneNumbergrp-37rplc-28">
    <w:name w:val="cat-PhoneNumber grp-37 rplc-28"/>
    <w:basedOn w:val="DefaultParagraphFont"/>
  </w:style>
  <w:style w:type="character" w:customStyle="1" w:styleId="cat-PhoneNumbergrp-35rplc-30">
    <w:name w:val="cat-PhoneNumber grp-35 rplc-30"/>
    <w:basedOn w:val="DefaultParagraphFont"/>
  </w:style>
  <w:style w:type="character" w:customStyle="1" w:styleId="cat-Timegrp-31rplc-31">
    <w:name w:val="cat-Time grp-31 rplc-31"/>
    <w:basedOn w:val="DefaultParagraphFont"/>
  </w:style>
  <w:style w:type="character" w:customStyle="1" w:styleId="cat-PhoneNumbergrp-38rplc-32">
    <w:name w:val="cat-PhoneNumber grp-38 rplc-32"/>
    <w:basedOn w:val="DefaultParagraphFont"/>
  </w:style>
  <w:style w:type="character" w:customStyle="1" w:styleId="cat-PhoneNumbergrp-35rplc-35">
    <w:name w:val="cat-PhoneNumber grp-35 rplc-35"/>
    <w:basedOn w:val="DefaultParagraphFont"/>
  </w:style>
  <w:style w:type="character" w:customStyle="1" w:styleId="cat-Timegrp-30rplc-36">
    <w:name w:val="cat-Time grp-30 rplc-36"/>
    <w:basedOn w:val="DefaultParagraphFont"/>
  </w:style>
  <w:style w:type="character" w:customStyle="1" w:styleId="cat-PhoneNumbergrp-39rplc-37">
    <w:name w:val="cat-PhoneNumber grp-39 rplc-37"/>
    <w:basedOn w:val="DefaultParagraphFont"/>
  </w:style>
  <w:style w:type="character" w:customStyle="1" w:styleId="cat-PhoneNumbergrp-37rplc-39">
    <w:name w:val="cat-PhoneNumber grp-37 rplc-39"/>
    <w:basedOn w:val="DefaultParagraphFont"/>
  </w:style>
  <w:style w:type="character" w:customStyle="1" w:styleId="cat-PhoneNumbergrp-35rplc-41">
    <w:name w:val="cat-PhoneNumber grp-35 rplc-41"/>
    <w:basedOn w:val="DefaultParagraphFont"/>
  </w:style>
  <w:style w:type="character" w:customStyle="1" w:styleId="cat-Timegrp-31rplc-42">
    <w:name w:val="cat-Time grp-31 rplc-42"/>
    <w:basedOn w:val="DefaultParagraphFont"/>
  </w:style>
  <w:style w:type="character" w:customStyle="1" w:styleId="cat-Sumgrp-26rplc-52">
    <w:name w:val="cat-Sum grp-26 rplc-52"/>
    <w:basedOn w:val="DefaultParagraphFont"/>
  </w:style>
  <w:style w:type="character" w:customStyle="1" w:styleId="cat-Addressgrp-5rplc-53">
    <w:name w:val="cat-Address grp-5 rplc-53"/>
    <w:basedOn w:val="DefaultParagraphFont"/>
  </w:style>
  <w:style w:type="character" w:customStyle="1" w:styleId="cat-Addressgrp-5rplc-54">
    <w:name w:val="cat-Address grp-5 rplc-54"/>
    <w:basedOn w:val="DefaultParagraphFont"/>
  </w:style>
  <w:style w:type="character" w:customStyle="1" w:styleId="cat-Addressgrp-7rplc-55">
    <w:name w:val="cat-Address grp-7 rplc-55"/>
    <w:basedOn w:val="DefaultParagraphFont"/>
  </w:style>
  <w:style w:type="character" w:customStyle="1" w:styleId="cat-Addressgrp-8rplc-56">
    <w:name w:val="cat-Address grp-8 rplc-56"/>
    <w:basedOn w:val="DefaultParagraphFont"/>
  </w:style>
  <w:style w:type="character" w:customStyle="1" w:styleId="cat-Addressgrp-6rplc-57">
    <w:name w:val="cat-Address grp-6 rplc-57"/>
    <w:basedOn w:val="DefaultParagraphFont"/>
  </w:style>
  <w:style w:type="character" w:customStyle="1" w:styleId="cat-PhoneNumbergrp-40rplc-58">
    <w:name w:val="cat-PhoneNumber grp-40 rplc-58"/>
    <w:basedOn w:val="DefaultParagraphFont"/>
  </w:style>
  <w:style w:type="character" w:customStyle="1" w:styleId="cat-PhoneNumbergrp-41rplc-59">
    <w:name w:val="cat-PhoneNumber grp-41 rplc-59"/>
    <w:basedOn w:val="DefaultParagraphFont"/>
  </w:style>
  <w:style w:type="character" w:customStyle="1" w:styleId="cat-PhoneNumbergrp-42rplc-60">
    <w:name w:val="cat-PhoneNumber grp-42 rplc-60"/>
    <w:basedOn w:val="DefaultParagraphFont"/>
  </w:style>
  <w:style w:type="character" w:customStyle="1" w:styleId="cat-Addressgrp-0rplc-61">
    <w:name w:val="cat-Address grp-0 rplc-61"/>
    <w:basedOn w:val="DefaultParagraphFont"/>
  </w:style>
  <w:style w:type="character" w:customStyle="1" w:styleId="cat-PhoneNumbergrp-43rplc-62">
    <w:name w:val="cat-PhoneNumber grp-43 rplc-62"/>
    <w:basedOn w:val="DefaultParagraphFont"/>
  </w:style>
  <w:style w:type="character" w:customStyle="1" w:styleId="cat-Addressgrp-9rplc-63">
    <w:name w:val="cat-Address grp-9 rplc-63"/>
    <w:basedOn w:val="DefaultParagraphFont"/>
  </w:style>
  <w:style w:type="character" w:customStyle="1" w:styleId="cat-Addressgrp-10rplc-64">
    <w:name w:val="cat-Address grp-10 rplc-64"/>
    <w:basedOn w:val="DefaultParagraphFont"/>
  </w:style>
  <w:style w:type="character" w:customStyle="1" w:styleId="cat-Addressgrp-3rplc-65">
    <w:name w:val="cat-Address grp-3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